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Красноярского края», утвержденной постановлением 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Администрации города Шарыпово </w:t>
      </w:r>
    </w:p>
    <w:p w:rsidR="001D594A" w:rsidRPr="00B2778F" w:rsidRDefault="001D594A" w:rsidP="00B2778F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от</w:t>
      </w:r>
      <w:r w:rsidR="00B2778F">
        <w:rPr>
          <w:sz w:val="24"/>
          <w:szCs w:val="24"/>
        </w:rPr>
        <w:t xml:space="preserve"> </w:t>
      </w:r>
      <w:r w:rsidR="000674EA">
        <w:rPr>
          <w:sz w:val="24"/>
          <w:szCs w:val="24"/>
        </w:rPr>
        <w:t>12.10.</w:t>
      </w:r>
      <w:r w:rsidR="00192052">
        <w:rPr>
          <w:sz w:val="24"/>
          <w:szCs w:val="24"/>
        </w:rPr>
        <w:t>2018</w:t>
      </w:r>
      <w:r w:rsidRPr="00B2778F">
        <w:rPr>
          <w:sz w:val="24"/>
          <w:szCs w:val="24"/>
        </w:rPr>
        <w:t xml:space="preserve"> №</w:t>
      </w:r>
      <w:r w:rsidR="000674EA">
        <w:rPr>
          <w:sz w:val="24"/>
          <w:szCs w:val="24"/>
        </w:rPr>
        <w:t xml:space="preserve"> 253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B2778F">
              <w:rPr>
                <w:sz w:val="24"/>
                <w:szCs w:val="24"/>
              </w:rPr>
              <w:t>психоактивных</w:t>
            </w:r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7C39EA">
            <w:pPr>
              <w:pStyle w:val="13"/>
              <w:shd w:val="clear" w:color="auto" w:fill="auto"/>
              <w:spacing w:before="0" w:after="244" w:line="240" w:lineRule="auto"/>
              <w:ind w:left="-108"/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B2778F">
              <w:rPr>
                <w:sz w:val="24"/>
                <w:szCs w:val="24"/>
              </w:rPr>
              <w:t>психоактивных</w:t>
            </w:r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B2778F">
              <w:rPr>
                <w:sz w:val="24"/>
                <w:szCs w:val="24"/>
              </w:rPr>
              <w:t>психоактивных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</w:t>
            </w:r>
            <w:r w:rsidR="00A626C5" w:rsidRPr="00B2778F">
              <w:rPr>
                <w:sz w:val="24"/>
                <w:szCs w:val="24"/>
              </w:rPr>
              <w:lastRenderedPageBreak/>
              <w:t>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630ADB" w:rsidP="00630AD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2018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="00D0448C">
              <w:rPr>
                <w:sz w:val="24"/>
                <w:szCs w:val="24"/>
              </w:rPr>
              <w:t>21</w:t>
            </w:r>
            <w:r w:rsidR="00A626C5" w:rsidRPr="00B2778F">
              <w:rPr>
                <w:sz w:val="24"/>
                <w:szCs w:val="24"/>
              </w:rPr>
              <w:t xml:space="preserve"> 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B2778F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Подпрограмма финансируется за счет средств краевого бюджета, городского бюджета, внебюджетных средств</w:t>
            </w:r>
            <w:r w:rsidR="0036525D" w:rsidRPr="00B2778F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D34F33" w:rsidRPr="00B2778F">
              <w:rPr>
                <w:sz w:val="24"/>
                <w:szCs w:val="24"/>
              </w:rPr>
              <w:t>0</w:t>
            </w:r>
            <w:r w:rsidR="0036525D" w:rsidRPr="00B2778F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-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</w:t>
            </w:r>
            <w:r w:rsidRPr="00B2778F">
              <w:rPr>
                <w:sz w:val="24"/>
                <w:szCs w:val="24"/>
              </w:rPr>
              <w:t xml:space="preserve"> г. – 0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B2778F">
              <w:rPr>
                <w:sz w:val="24"/>
                <w:szCs w:val="24"/>
              </w:rPr>
              <w:t>0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>тыс. рублей;</w:t>
            </w:r>
          </w:p>
          <w:p w:rsidR="0036525D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1</w:t>
            </w:r>
            <w:r w:rsidRPr="00B2778F">
              <w:rPr>
                <w:sz w:val="24"/>
                <w:szCs w:val="24"/>
              </w:rPr>
              <w:t xml:space="preserve"> г. – 0  тыс. 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средств бюджета города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D0448C" w:rsidRPr="00B2778F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г. -</w:t>
            </w:r>
            <w:r w:rsidR="000674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  тыс.рублей.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2018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Pr="00B2778F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2019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рублей;</w:t>
            </w:r>
          </w:p>
          <w:p w:rsidR="0036525D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В 2020 г. </w:t>
            </w:r>
            <w:r w:rsidR="00D34F33" w:rsidRPr="00B2778F">
              <w:rPr>
                <w:sz w:val="24"/>
                <w:szCs w:val="24"/>
              </w:rPr>
              <w:t>–</w:t>
            </w:r>
            <w:r w:rsidRPr="00B2778F">
              <w:rPr>
                <w:sz w:val="24"/>
                <w:szCs w:val="24"/>
              </w:rPr>
              <w:t xml:space="preserve"> </w:t>
            </w:r>
            <w:r w:rsidR="00D34F33" w:rsidRPr="00B2778F">
              <w:rPr>
                <w:sz w:val="24"/>
                <w:szCs w:val="24"/>
              </w:rPr>
              <w:t xml:space="preserve">0 </w:t>
            </w:r>
            <w:r w:rsidRPr="00B2778F">
              <w:rPr>
                <w:sz w:val="24"/>
                <w:szCs w:val="24"/>
              </w:rPr>
              <w:t xml:space="preserve"> тыс. рублей.</w:t>
            </w:r>
          </w:p>
          <w:p w:rsidR="00D0448C" w:rsidRPr="00B2778F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г. – 0 тыс.рублей.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Источником финансирования подпрограммы является городской бюджет.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</w:t>
      </w:r>
      <w:r w:rsidRPr="00B2778F">
        <w:rPr>
          <w:sz w:val="24"/>
          <w:szCs w:val="24"/>
        </w:rPr>
        <w:lastRenderedPageBreak/>
        <w:t>сфере закупок товаров, работ, услуг для обеспечения государственных и муниципальных 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FDF" w:rsidRDefault="00655FDF">
      <w:r>
        <w:separator/>
      </w:r>
    </w:p>
  </w:endnote>
  <w:endnote w:type="continuationSeparator" w:id="0">
    <w:p w:rsidR="00655FDF" w:rsidRDefault="0065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FDF" w:rsidRDefault="00655FDF">
      <w:r>
        <w:separator/>
      </w:r>
    </w:p>
  </w:footnote>
  <w:footnote w:type="continuationSeparator" w:id="0">
    <w:p w:rsidR="00655FDF" w:rsidRDefault="00655F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674EA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8D4"/>
    <w:rsid w:val="002229D9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5FDF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3E14"/>
    <w:rsid w:val="007A5CFB"/>
    <w:rsid w:val="007A78D3"/>
    <w:rsid w:val="007A7D3E"/>
    <w:rsid w:val="007B0B83"/>
    <w:rsid w:val="007B5C70"/>
    <w:rsid w:val="007C3413"/>
    <w:rsid w:val="007C39EA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4680"/>
    <w:rsid w:val="00827A4D"/>
    <w:rsid w:val="00830844"/>
    <w:rsid w:val="00840ED1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6C5"/>
    <w:rsid w:val="00A6344F"/>
    <w:rsid w:val="00A751DF"/>
    <w:rsid w:val="00A86049"/>
    <w:rsid w:val="00A87EF9"/>
    <w:rsid w:val="00A92100"/>
    <w:rsid w:val="00A9316C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558AE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3635"/>
    <w:rsid w:val="00CB2553"/>
    <w:rsid w:val="00CB7962"/>
    <w:rsid w:val="00CC0003"/>
    <w:rsid w:val="00CC7EAD"/>
    <w:rsid w:val="00CD0C46"/>
    <w:rsid w:val="00CD4AF9"/>
    <w:rsid w:val="00CD4F2A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CE6A8-AF3D-4FDD-8BC2-7274711A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Олеся</cp:lastModifiedBy>
  <cp:revision>17</cp:revision>
  <cp:lastPrinted>2018-07-10T08:25:00Z</cp:lastPrinted>
  <dcterms:created xsi:type="dcterms:W3CDTF">2017-10-04T07:50:00Z</dcterms:created>
  <dcterms:modified xsi:type="dcterms:W3CDTF">2018-10-16T01:56:00Z</dcterms:modified>
</cp:coreProperties>
</file>